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Default="001476A2" w:rsidP="001476A2">
      <w:pPr>
        <w:suppressAutoHyphens/>
        <w:autoSpaceDE w:val="0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>
        <w:rPr>
          <w:rFonts w:ascii="Times New Roman" w:eastAsia="Times New Roman" w:hAnsi="Times New Roman" w:cs="Times New Roman"/>
          <w:b/>
          <w:lang w:eastAsia="ar-SA"/>
        </w:rPr>
        <w:t xml:space="preserve">Приложение № </w:t>
      </w:r>
      <w:r w:rsidR="00D312C4">
        <w:rPr>
          <w:rFonts w:ascii="Times New Roman" w:eastAsia="Times New Roman" w:hAnsi="Times New Roman" w:cs="Times New Roman"/>
          <w:b/>
          <w:lang w:eastAsia="ar-SA"/>
        </w:rPr>
        <w:t>10</w:t>
      </w:r>
    </w:p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«Должностное лицо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или его представителя-юридического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«Представители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– любые третьи физические или юридические ли</w:t>
      </w:r>
      <w:bookmarkStart w:id="1" w:name="_GoBack"/>
      <w:bookmarkEnd w:id="1"/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ца, уполномоченные в установленном законом порядке действовать от имени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«Объекты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объекты недвижимости, законным владельцем или пользователем которых является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, на которых Представители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выполняют Работы или исполняют иные обязанности, предусмотренные Договором.</w:t>
      </w:r>
    </w:p>
    <w:p w:rsidR="001476A2" w:rsidRPr="00F430BB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в целях исполнения обязательств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76307E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требованию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 копию решения уполномоченного органа управления или иного </w:t>
      </w:r>
      <w:r w:rsidR="001476A2"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если заключение Договора в соответствии с учредительными документами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отразит в налоговой отчетности НДС, уплаченный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в составе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представит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гарантирует, что на дату вступления в силу Договора:</w:t>
      </w:r>
    </w:p>
    <w:p w:rsidR="001476A2" w:rsidRPr="001476A2" w:rsidRDefault="0076307E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совершал никаких корпоративных или иных действий, а также в отношении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 один из участников, акционеров, владеющих более чем 5% акций / долей в уставном капитале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отношении должностных лиц,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76307E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предусмотренных в настоящем пункте Гарантий и заверений.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что, в случае возникновения претензий к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независимо от их характера, со стороны третьих лиц,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доказана в судебном порядке.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обязуется не предлагать работникам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о заключении названных трудовых и гражданско-правовых договоров.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не будут предлагать работникам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есть основания полагать, что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в данном пункте, оказалась нарушена,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от цены Договора в течение 10 (десяти) рабочих дней со дня получения соответствующего требования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оказывает Представителям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1476A2"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допускать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предоставить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1"/>
          <w:szCs w:val="21"/>
        </w:rPr>
        <w:lastRenderedPageBreak/>
        <w:t>Генподрядчик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 xml:space="preserve">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находящихся на Объектах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допустить или удалить с территории Объектов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у которых отсутствуют разрешительные документы. При этом, такие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раздела.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уведомить Представителей и Третьих лиц о требованиях и правах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несет ответственность за неисполнение Представителями и Третьими лицами требований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не имеющих разрешений.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пункта по результатам проверки Государственных органов.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Возмещение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убытков, причиненных неисполнением требований настоящего пункта, не освобождает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от иной ответственности, предусмотренной Договором или применимым законодательством.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76307E" w:rsidP="008B47B3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самостоятельно и за свой счет (либо по доверенности от имени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своих обязанностей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соответствующие убытки в полном размере (включая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реальный ущерб и упущенную выгоду). В состав таких убытков включаются любые затраты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штрафные санкции, в том числе Государственными органами, а также неполученная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прибыль от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 xml:space="preserve">Выполнение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убытков, связанных с прекращением Договора. 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у любые убытки, возникшие вследствие или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сведения 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настоящих Гарантий и Заверений дает право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отказаться от заключения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обязуется незамедлительно уведомить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о продолжении договорных отношений с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будут аннулированы, признаны недействительными или утратят силу по иным основаниям,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получить дополнительные лицензии, сертификаты, разрешения, допуски,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в саморегулируемой организации, являющееся основанием для законного исполнения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обязанностей по Договору, частично или в полном объеме.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476A2" w:rsidRPr="001476A2" w:rsidRDefault="001476A2" w:rsidP="001476A2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9841" w:type="dxa"/>
        <w:tblLook w:val="00A0" w:firstRow="1" w:lastRow="0" w:firstColumn="1" w:lastColumn="0" w:noHBand="0" w:noVBand="0"/>
      </w:tblPr>
      <w:tblGrid>
        <w:gridCol w:w="10495"/>
        <w:gridCol w:w="222"/>
      </w:tblGrid>
      <w:tr w:rsidR="00540EFC" w:rsidTr="00995074">
        <w:trPr>
          <w:trHeight w:val="250"/>
        </w:trPr>
        <w:tc>
          <w:tcPr>
            <w:tcW w:w="4920" w:type="dxa"/>
            <w:hideMark/>
          </w:tcPr>
          <w:tbl>
            <w:tblPr>
              <w:tblW w:w="10279" w:type="dxa"/>
              <w:tblLook w:val="00A0" w:firstRow="1" w:lastRow="0" w:firstColumn="1" w:lastColumn="0" w:noHBand="0" w:noVBand="0"/>
            </w:tblPr>
            <w:tblGrid>
              <w:gridCol w:w="222"/>
              <w:gridCol w:w="10057"/>
            </w:tblGrid>
            <w:tr w:rsidR="00540EFC" w:rsidRPr="00FF18B8" w:rsidTr="002C567F">
              <w:trPr>
                <w:trHeight w:val="646"/>
              </w:trPr>
              <w:tc>
                <w:tcPr>
                  <w:tcW w:w="222" w:type="dxa"/>
                </w:tcPr>
                <w:p w:rsidR="00540EFC" w:rsidRPr="00FF18B8" w:rsidRDefault="00540EFC" w:rsidP="00540EFC"/>
                <w:p w:rsidR="00540EFC" w:rsidRPr="00FF18B8" w:rsidRDefault="00540EFC" w:rsidP="00540EFC"/>
                <w:p w:rsidR="00540EFC" w:rsidRPr="00FF18B8" w:rsidRDefault="00540EFC" w:rsidP="00540EFC"/>
              </w:tc>
              <w:tc>
                <w:tcPr>
                  <w:tcW w:w="10057" w:type="dxa"/>
                  <w:hideMark/>
                </w:tcPr>
                <w:p w:rsidR="00540EFC" w:rsidRPr="00FF18B8" w:rsidRDefault="00540EFC" w:rsidP="00540EFC"/>
                <w:tbl>
                  <w:tblPr>
                    <w:tblW w:w="9841" w:type="dxa"/>
                    <w:tblLook w:val="00A0" w:firstRow="1" w:lastRow="0" w:firstColumn="1" w:lastColumn="0" w:noHBand="0" w:noVBand="0"/>
                  </w:tblPr>
                  <w:tblGrid>
                    <w:gridCol w:w="4920"/>
                    <w:gridCol w:w="4921"/>
                  </w:tblGrid>
                  <w:tr w:rsidR="00540EFC" w:rsidRPr="00FF18B8" w:rsidTr="003323C3">
                    <w:trPr>
                      <w:trHeight w:val="250"/>
                    </w:trPr>
                    <w:tc>
                      <w:tcPr>
                        <w:tcW w:w="4920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Генподрядчик:                                                                   </w:t>
                        </w:r>
                      </w:p>
                    </w:tc>
                    <w:tc>
                      <w:tcPr>
                        <w:tcW w:w="4921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               Субподрядчик:</w:t>
                        </w:r>
                      </w:p>
                    </w:tc>
                  </w:tr>
                  <w:tr w:rsidR="00540EFC" w:rsidRPr="00FF18B8" w:rsidTr="003323C3">
                    <w:trPr>
                      <w:trHeight w:val="1166"/>
                    </w:trPr>
                    <w:tc>
                      <w:tcPr>
                        <w:tcW w:w="4920" w:type="dxa"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outlineLvl w:val="0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Первый заместитель генерального директора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ООО «БЭК-ремонт»</w:t>
                        </w:r>
                      </w:p>
                    </w:tc>
                    <w:tc>
                      <w:tcPr>
                        <w:tcW w:w="4921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           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</w:t>
                        </w:r>
                        <w:r w:rsidR="005D34EB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       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__ </w:t>
                        </w:r>
                      </w:p>
                    </w:tc>
                  </w:tr>
                </w:tbl>
                <w:p w:rsidR="00540EFC" w:rsidRPr="00FF18B8" w:rsidRDefault="00540EFC" w:rsidP="00540EFC"/>
              </w:tc>
            </w:tr>
          </w:tbl>
          <w:p w:rsidR="00540EFC" w:rsidRPr="00FF18B8" w:rsidRDefault="00540EFC" w:rsidP="00F430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______________ Н.Н. Бредихин                                  </w:t>
            </w:r>
            <w:r w:rsidR="005D3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______________</w:t>
            </w:r>
          </w:p>
        </w:tc>
        <w:tc>
          <w:tcPr>
            <w:tcW w:w="4921" w:type="dxa"/>
            <w:hideMark/>
          </w:tcPr>
          <w:p w:rsidR="00540EFC" w:rsidRPr="00FF18B8" w:rsidRDefault="00540EFC" w:rsidP="00540E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540EFC" w:rsidTr="00995074">
        <w:trPr>
          <w:trHeight w:val="646"/>
        </w:trPr>
        <w:tc>
          <w:tcPr>
            <w:tcW w:w="4920" w:type="dxa"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Действующий на основании доверенности</w:t>
            </w:r>
          </w:p>
        </w:tc>
        <w:tc>
          <w:tcPr>
            <w:tcW w:w="4921" w:type="dxa"/>
            <w:hideMark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</w:p>
        </w:tc>
      </w:tr>
      <w:tr w:rsidR="00540EFC" w:rsidTr="00E10F65">
        <w:trPr>
          <w:trHeight w:val="673"/>
        </w:trPr>
        <w:tc>
          <w:tcPr>
            <w:tcW w:w="4920" w:type="dxa"/>
            <w:hideMark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№28 от 18.01.2021 года</w:t>
            </w:r>
          </w:p>
        </w:tc>
        <w:tc>
          <w:tcPr>
            <w:tcW w:w="4921" w:type="dxa"/>
          </w:tcPr>
          <w:p w:rsidR="00540EFC" w:rsidRPr="00FF18B8" w:rsidRDefault="00540EFC" w:rsidP="00540EFC">
            <w:pPr>
              <w:spacing w:after="0"/>
            </w:pPr>
          </w:p>
        </w:tc>
      </w:tr>
    </w:tbl>
    <w:p w:rsidR="00931F75" w:rsidRDefault="00931F75"/>
    <w:sectPr w:rsidR="00931F75" w:rsidSect="00267CAF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BD3" w:rsidRDefault="00A32BD3" w:rsidP="001476A2">
      <w:pPr>
        <w:spacing w:after="0" w:line="240" w:lineRule="auto"/>
      </w:pPr>
      <w:r>
        <w:separator/>
      </w:r>
    </w:p>
  </w:endnote>
  <w:endnote w:type="continuationSeparator" w:id="0">
    <w:p w:rsidR="00A32BD3" w:rsidRDefault="00A32BD3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713598"/>
      <w:docPartObj>
        <w:docPartGallery w:val="Page Numbers (Bottom of Page)"/>
        <w:docPartUnique/>
      </w:docPartObj>
    </w:sdtPr>
    <w:sdtEndPr/>
    <w:sdtContent>
      <w:p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6DC8">
          <w:rPr>
            <w:noProof/>
          </w:rPr>
          <w:t>5</w:t>
        </w:r>
        <w:r>
          <w:fldChar w:fldCharType="end"/>
        </w:r>
      </w:p>
    </w:sdtContent>
  </w:sdt>
  <w:p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BD3" w:rsidRDefault="00A32BD3" w:rsidP="001476A2">
      <w:pPr>
        <w:spacing w:after="0" w:line="240" w:lineRule="auto"/>
      </w:pPr>
      <w:r>
        <w:separator/>
      </w:r>
    </w:p>
  </w:footnote>
  <w:footnote w:type="continuationSeparator" w:id="0">
    <w:p w:rsidR="00A32BD3" w:rsidRDefault="00A32BD3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6A2" w:rsidRPr="001476A2" w:rsidRDefault="00540EFC" w:rsidP="001476A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EE6DC8">
      <w:rPr>
        <w:rFonts w:ascii="Times New Roman" w:eastAsia="Times New Roman" w:hAnsi="Times New Roman" w:cs="Times New Roman"/>
        <w:i/>
        <w:sz w:val="20"/>
        <w:szCs w:val="20"/>
        <w:lang w:eastAsia="ru-RU"/>
      </w:rPr>
      <w:t>подряда №1-ОН-9-2022-Л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1D758A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3542C"/>
    <w:rsid w:val="0006208F"/>
    <w:rsid w:val="000623CA"/>
    <w:rsid w:val="000F5841"/>
    <w:rsid w:val="00125055"/>
    <w:rsid w:val="00137961"/>
    <w:rsid w:val="001476A2"/>
    <w:rsid w:val="0019445A"/>
    <w:rsid w:val="001B7EA1"/>
    <w:rsid w:val="001D758A"/>
    <w:rsid w:val="001E3FC7"/>
    <w:rsid w:val="0020324A"/>
    <w:rsid w:val="00250D1D"/>
    <w:rsid w:val="002614F5"/>
    <w:rsid w:val="00267CAF"/>
    <w:rsid w:val="0028150F"/>
    <w:rsid w:val="00321241"/>
    <w:rsid w:val="00380D01"/>
    <w:rsid w:val="004118BC"/>
    <w:rsid w:val="00455BF8"/>
    <w:rsid w:val="00475AA6"/>
    <w:rsid w:val="00540EFC"/>
    <w:rsid w:val="0055403C"/>
    <w:rsid w:val="005D34EB"/>
    <w:rsid w:val="005E55F0"/>
    <w:rsid w:val="00614FDF"/>
    <w:rsid w:val="0071602E"/>
    <w:rsid w:val="0076307E"/>
    <w:rsid w:val="00854BC0"/>
    <w:rsid w:val="00874EA1"/>
    <w:rsid w:val="008B47B3"/>
    <w:rsid w:val="00931F75"/>
    <w:rsid w:val="00A14CA3"/>
    <w:rsid w:val="00A32BD3"/>
    <w:rsid w:val="00A73D50"/>
    <w:rsid w:val="00AF1590"/>
    <w:rsid w:val="00B347D7"/>
    <w:rsid w:val="00BC0EBA"/>
    <w:rsid w:val="00BE7F46"/>
    <w:rsid w:val="00BF223A"/>
    <w:rsid w:val="00C04FCF"/>
    <w:rsid w:val="00C32EB2"/>
    <w:rsid w:val="00C9775D"/>
    <w:rsid w:val="00D05E71"/>
    <w:rsid w:val="00D312C4"/>
    <w:rsid w:val="00D67A45"/>
    <w:rsid w:val="00D7614C"/>
    <w:rsid w:val="00DD65E2"/>
    <w:rsid w:val="00DE4C5D"/>
    <w:rsid w:val="00EA2782"/>
    <w:rsid w:val="00EA7F67"/>
    <w:rsid w:val="00EE2AD3"/>
    <w:rsid w:val="00EE6DC8"/>
    <w:rsid w:val="00F0454B"/>
    <w:rsid w:val="00F12FD6"/>
    <w:rsid w:val="00F339FE"/>
    <w:rsid w:val="00F430BB"/>
    <w:rsid w:val="00FD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94E62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  <w:style w:type="paragraph" w:styleId="aa">
    <w:name w:val="Balloon Text"/>
    <w:basedOn w:val="a"/>
    <w:link w:val="ab"/>
    <w:uiPriority w:val="99"/>
    <w:semiHidden/>
    <w:unhideWhenUsed/>
    <w:rsid w:val="00062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620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5</Pages>
  <Words>2617</Words>
  <Characters>14917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45</cp:revision>
  <cp:lastPrinted>2021-10-15T02:18:00Z</cp:lastPrinted>
  <dcterms:created xsi:type="dcterms:W3CDTF">2019-04-11T04:31:00Z</dcterms:created>
  <dcterms:modified xsi:type="dcterms:W3CDTF">2021-12-06T03:58:00Z</dcterms:modified>
</cp:coreProperties>
</file>